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9278" w14:textId="0658A56D" w:rsidR="005E6FDC" w:rsidRDefault="007C42A9" w:rsidP="007C42A9">
      <w:pPr>
        <w:spacing w:after="0"/>
        <w:jc w:val="center"/>
      </w:pPr>
      <w:r w:rsidRPr="007C42A9">
        <w:rPr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417DA50A" w14:textId="5788DAE7" w:rsidR="007C42A9" w:rsidRDefault="007C42A9" w:rsidP="007C42A9">
      <w:pPr>
        <w:spacing w:after="0"/>
        <w:jc w:val="center"/>
      </w:pPr>
      <w:r w:rsidRPr="007C42A9">
        <w:rPr>
          <w:cs/>
        </w:rPr>
        <w:t>หน่วยงานองค์การบริหารส่วนตำบลกมลาไสย</w:t>
      </w:r>
    </w:p>
    <w:p w14:paraId="740C3FE4" w14:textId="6CBA52CA" w:rsidR="007C42A9" w:rsidRDefault="007C42A9" w:rsidP="007C42A9">
      <w:pPr>
        <w:spacing w:after="0"/>
        <w:jc w:val="center"/>
      </w:pPr>
      <w:r w:rsidRPr="007C42A9">
        <w:rPr>
          <w:cs/>
        </w:rPr>
        <w:t>อำเภอกมลาไสย จังหวัดกาฬสินธุ์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846"/>
        <w:gridCol w:w="5953"/>
        <w:gridCol w:w="1843"/>
        <w:gridCol w:w="2545"/>
        <w:gridCol w:w="3692"/>
      </w:tblGrid>
      <w:tr w:rsidR="007C42A9" w:rsidRPr="007C42A9" w14:paraId="134C84C0" w14:textId="77777777" w:rsidTr="007C42A9">
        <w:trPr>
          <w:trHeight w:val="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B0C46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ลำดับที่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29F56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ชื่อรายการ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9223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งบประมาณ (บาท)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3823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รหัสงบประมาณ</w:t>
            </w:r>
          </w:p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C4E16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ประเภทเงินอุดหนุน</w:t>
            </w:r>
            <w:r w:rsidRPr="007C42A9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7C42A9">
              <w:rPr>
                <w:rFonts w:eastAsia="Times New Roman"/>
                <w:color w:val="000000"/>
                <w:kern w:val="0"/>
                <w:sz w:val="24"/>
                <w:szCs w:val="24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7C42A9" w:rsidRPr="007C42A9" w14:paraId="7B36826C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D7CA8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411A" w14:textId="2F4EEEA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ขุดลอกหนอง</w:t>
            </w:r>
            <w:proofErr w:type="spellStart"/>
            <w:r w:rsidRPr="007C42A9">
              <w:rPr>
                <w:rFonts w:eastAsia="Times New Roman"/>
                <w:kern w:val="0"/>
                <w:cs/>
                <w14:ligatures w14:val="none"/>
              </w:rPr>
              <w:t>เบ็น</w:t>
            </w:r>
            <w:proofErr w:type="spellEnd"/>
            <w:r w:rsidRPr="007C42A9">
              <w:rPr>
                <w:rFonts w:eastAsia="Times New Roman"/>
                <w:kern w:val="0"/>
                <w:cs/>
                <w14:ligatures w14:val="none"/>
              </w:rPr>
              <w:t>สาธารณะ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บ้านดอนยาง หมู่ที่ </w:t>
            </w:r>
            <w:r w:rsidRPr="007C42A9">
              <w:rPr>
                <w:rFonts w:eastAsia="Times New Roman"/>
                <w:kern w:val="0"/>
                <w14:ligatures w14:val="none"/>
              </w:rPr>
              <w:t>6 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กว้าง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346.41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ยาว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346.41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เมตร ลึกเฉลี่ย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2.00 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เมตร</w:t>
            </w:r>
            <w:r w:rsidRPr="0039094E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หรือปริมาณดินขุดไม่น้อยกว่า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226.351.00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ลูกบาศก์เมตร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256E5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9,989,000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3781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15008370001004202002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1F10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 xml:space="preserve">งบประจำปี </w:t>
            </w: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2567</w:t>
            </w:r>
          </w:p>
        </w:tc>
      </w:tr>
      <w:tr w:rsidR="007C42A9" w:rsidRPr="007C42A9" w14:paraId="25F082D3" w14:textId="77777777" w:rsidTr="007C42A9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5872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E814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ก่อสร้างถนนคอนกรีตเสริมเหล็ก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สายเลียบคลอง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18DE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1,119,000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A8B5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1500837001004203570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FA1A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 xml:space="preserve">งบประจำปี </w:t>
            </w: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2567</w:t>
            </w:r>
          </w:p>
        </w:tc>
      </w:tr>
      <w:tr w:rsidR="007C42A9" w:rsidRPr="007C42A9" w14:paraId="32A4AA91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A827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AF4A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ชลประทาน </w:t>
            </w:r>
            <w:r w:rsidRPr="007C42A9">
              <w:rPr>
                <w:rFonts w:eastAsia="Times New Roman"/>
                <w:kern w:val="0"/>
                <w14:ligatures w14:val="none"/>
              </w:rPr>
              <w:t>9L-RMC (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ด้านฝั่งขวา) กว้าง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4.00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A2E5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EC15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A0A4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1A8923EE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0413C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7C5B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ยาว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450.00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เมตร หนา 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0.15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เมตร หรือปริมาณพื้นที่ไม่น้อยกว่า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75B6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D256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7F39A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294C9D20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411CB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524A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14:ligatures w14:val="none"/>
              </w:rPr>
              <w:t>1,800.00   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ตารางเมตร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CDE8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FBC7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A122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654B124E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498BB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4269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 xml:space="preserve">ก่อสร้างถนนคอนกรีตเสริมเหล็ก สาย เลียบคลองชลประทาน </w:t>
            </w:r>
            <w:r w:rsidRPr="007C42A9">
              <w:rPr>
                <w:rFonts w:eastAsia="Times New Roman"/>
                <w:kern w:val="0"/>
                <w14:ligatures w14:val="none"/>
              </w:rPr>
              <w:t>9L-RMC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46F05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453,000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3C120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1508837000100420A654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A5D8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งบเหลือจ่าย</w:t>
            </w:r>
          </w:p>
        </w:tc>
      </w:tr>
      <w:tr w:rsidR="007C42A9" w:rsidRPr="007C42A9" w14:paraId="60293B6E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1514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5277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14:ligatures w14:val="none"/>
              </w:rPr>
              <w:t>(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ด้านฝั่งขวา) บ้านโปโล หมู่ที่ ๑๓ ตำบลกมลาไสย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อำเภอกมลาไสย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93E5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D8AFC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9DABD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4335FA76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E2B3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AA8B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ระยะทาง ๑๘๕.๐๐ เมตร หนา ๐.๑๕ 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หรือพื้นที่ถนนคอนกรีต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7534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3C82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C214B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36222992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64DE6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198B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เสริมเหล็กรวมกันไม่น้อยกว่า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๗๔๐.๐๐ ตารางเมตร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AAB0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D677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3535E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715FFD41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19982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F766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ขุดลอกหนองเรือสาธารณะ บ้านข้าวหมู่ที่ ๑๖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ตำบลกมลาไสย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08D5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3,539,000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81C3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1500837000100420A655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3DA07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:cs/>
                <w14:ligatures w14:val="none"/>
              </w:rPr>
              <w:t>งบเหลือจ่าย</w:t>
            </w:r>
          </w:p>
        </w:tc>
      </w:tr>
      <w:tr w:rsidR="007C42A9" w:rsidRPr="007C42A9" w14:paraId="662425AF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A818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4F65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อำเภอกมลาไสย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จังหวัดกาฬสินธุ์ ขนาดพื้นที่ ๓๕</w:t>
            </w:r>
            <w:r w:rsidRPr="007C42A9">
              <w:rPr>
                <w:rFonts w:eastAsia="Times New Roman"/>
                <w:kern w:val="0"/>
                <w14:ligatures w14:val="none"/>
              </w:rPr>
              <w:t>,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๓๑๐.๐๐ ตารางเมตร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6DC1D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1947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1A356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769F1773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685C4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5DA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ขุดลอกลึกเฉลี่ย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 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๒.๐๐ เมตร หรือขุดดินไม่น้อยกว่า ๖๓</w:t>
            </w:r>
            <w:r w:rsidRPr="007C42A9">
              <w:rPr>
                <w:rFonts w:eastAsia="Times New Roman"/>
                <w:kern w:val="0"/>
                <w14:ligatures w14:val="none"/>
              </w:rPr>
              <w:t>,</w:t>
            </w:r>
            <w:r w:rsidRPr="007C42A9">
              <w:rPr>
                <w:rFonts w:eastAsia="Times New Roman"/>
                <w:kern w:val="0"/>
                <w:cs/>
                <w14:ligatures w14:val="none"/>
              </w:rPr>
              <w:t>๓๑๑.๐๐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3823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C4552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33E1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7C42A9" w:rsidRPr="007C42A9" w14:paraId="0AA523A0" w14:textId="77777777" w:rsidTr="007C42A9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9960" w14:textId="77777777" w:rsidR="007C42A9" w:rsidRPr="007C42A9" w:rsidRDefault="007C42A9" w:rsidP="007C42A9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E8CB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7C42A9">
              <w:rPr>
                <w:rFonts w:eastAsia="Times New Roman"/>
                <w:kern w:val="0"/>
                <w:cs/>
                <w14:ligatures w14:val="none"/>
              </w:rPr>
              <w:t>ลูกบาศก์เมตร</w:t>
            </w:r>
            <w:r w:rsidRPr="007C42A9">
              <w:rPr>
                <w:rFonts w:eastAsia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8351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B6E2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8CAB4" w14:textId="77777777" w:rsidR="007C42A9" w:rsidRPr="007C42A9" w:rsidRDefault="007C42A9" w:rsidP="007C42A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C42A9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CE8AD89" w14:textId="2E34BDE2" w:rsidR="007C42A9" w:rsidRPr="007C42A9" w:rsidRDefault="007C42A9" w:rsidP="007C42A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54631" wp14:editId="30B7B60F">
                <wp:simplePos x="0" y="0"/>
                <wp:positionH relativeFrom="column">
                  <wp:posOffset>6067425</wp:posOffset>
                </wp:positionH>
                <wp:positionV relativeFrom="paragraph">
                  <wp:posOffset>133350</wp:posOffset>
                </wp:positionV>
                <wp:extent cx="2962275" cy="1352550"/>
                <wp:effectExtent l="0" t="0" r="0" b="0"/>
                <wp:wrapNone/>
                <wp:docPr id="3" name="Sha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FB2BD" w14:textId="77777777" w:rsidR="007C42A9" w:rsidRDefault="007C42A9" w:rsidP="007C42A9">
                            <w:pPr>
                              <w:spacing w:after="0" w:line="276" w:lineRule="auto"/>
                              <w:jc w:val="center"/>
                              <w:rPr>
                                <w:rFonts w:eastAsia="Sarabu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ผู้รับรองข้อมูล</w:t>
                            </w: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</w:t>
                            </w:r>
                          </w:p>
                          <w:p w14:paraId="7F28E615" w14:textId="77777777" w:rsidR="007C42A9" w:rsidRDefault="007C42A9" w:rsidP="007C42A9">
                            <w:pPr>
                              <w:spacing w:after="0" w:line="276" w:lineRule="auto"/>
                              <w:rPr>
                                <w:rFonts w:eastAsia="Sarabun"/>
                                <w:color w:val="000000"/>
                              </w:rPr>
                            </w:pP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     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บุญเยี่ยม</w:t>
                            </w: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นาทองไชย</w:t>
                            </w:r>
                          </w:p>
                          <w:p w14:paraId="5F0FA345" w14:textId="77777777" w:rsidR="007C42A9" w:rsidRDefault="007C42A9" w:rsidP="007C42A9">
                            <w:pPr>
                              <w:spacing w:after="0" w:line="276" w:lineRule="auto"/>
                              <w:rPr>
                                <w:rFonts w:eastAsia="Sarabun"/>
                                <w:color w:val="000000"/>
                              </w:rPr>
                            </w:pP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             (...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นางบุญเยี่ยม.........นาทองไชย.......)</w:t>
                            </w:r>
                          </w:p>
                          <w:p w14:paraId="75F780C7" w14:textId="77777777" w:rsidR="007C42A9" w:rsidRDefault="007C42A9" w:rsidP="007C42A9">
                            <w:pPr>
                              <w:spacing w:after="0" w:line="276" w:lineRule="auto"/>
                              <w:rPr>
                                <w:rFonts w:eastAsia="Sarabun"/>
                                <w:color w:val="000000"/>
                              </w:rPr>
                            </w:pP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eastAsia="Sarabun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eastAsia="Sarabun"/>
                                <w:color w:val="000000"/>
                                <w:cs/>
                              </w:rPr>
                              <w:t>ปลัดองค์การบริหารส่วนตำบลกมลาไสย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5463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7.75pt;margin-top:10.5pt;width:233.2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" filled="f" stroked="f">
                <v:textbox inset="2.53958mm,1.2694mm,2.53958mm,1.2694mm">
                  <w:txbxContent>
                    <w:p w14:paraId="536FB2BD" w14:textId="77777777" w:rsidR="007C42A9" w:rsidRDefault="007C42A9" w:rsidP="007C42A9">
                      <w:pPr>
                        <w:spacing w:after="0" w:line="276" w:lineRule="auto"/>
                        <w:jc w:val="center"/>
                        <w:rPr>
                          <w:rFonts w:eastAsia="Sarabun"/>
                          <w:color w:val="000000"/>
                          <w:kern w:val="0"/>
                          <w14:ligatures w14:val="none"/>
                        </w:rPr>
                      </w:pPr>
                      <w:r>
                        <w:rPr>
                          <w:rFonts w:eastAsia="Sarabun"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ผู้รับรองข้อมูล</w:t>
                      </w:r>
                      <w:r>
                        <w:rPr>
                          <w:rFonts w:eastAsia="Sarabun"/>
                          <w:color w:val="000000"/>
                        </w:rPr>
                        <w:t xml:space="preserve">   </w:t>
                      </w:r>
                    </w:p>
                    <w:p w14:paraId="7F28E615" w14:textId="77777777" w:rsidR="007C42A9" w:rsidRDefault="007C42A9" w:rsidP="007C42A9">
                      <w:pPr>
                        <w:spacing w:after="0" w:line="276" w:lineRule="auto"/>
                        <w:rPr>
                          <w:rFonts w:eastAsia="Sarabun"/>
                          <w:color w:val="000000"/>
                        </w:rPr>
                      </w:pPr>
                      <w:r>
                        <w:rPr>
                          <w:rFonts w:eastAsia="Sarabun"/>
                          <w:color w:val="000000"/>
                        </w:rPr>
                        <w:t xml:space="preserve">       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ลงชื่อ</w:t>
                      </w:r>
                      <w:r>
                        <w:rPr>
                          <w:rFonts w:eastAsia="Sarabun"/>
                          <w:color w:val="000000"/>
                        </w:rPr>
                        <w:t xml:space="preserve">        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บุญเยี่ยม</w:t>
                      </w:r>
                      <w:r>
                        <w:rPr>
                          <w:rFonts w:eastAsia="Sarabun"/>
                          <w:color w:val="000000"/>
                        </w:rPr>
                        <w:t xml:space="preserve">  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นาทองไชย</w:t>
                      </w:r>
                    </w:p>
                    <w:p w14:paraId="5F0FA345" w14:textId="77777777" w:rsidR="007C42A9" w:rsidRDefault="007C42A9" w:rsidP="007C42A9">
                      <w:pPr>
                        <w:spacing w:after="0" w:line="276" w:lineRule="auto"/>
                        <w:rPr>
                          <w:rFonts w:eastAsia="Sarabun"/>
                          <w:color w:val="000000"/>
                        </w:rPr>
                      </w:pPr>
                      <w:r>
                        <w:rPr>
                          <w:rFonts w:eastAsia="Sarabun"/>
                          <w:color w:val="000000"/>
                        </w:rPr>
                        <w:t xml:space="preserve">                (...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นางบุญเยี่ยม.........นาทองไชย.......)</w:t>
                      </w:r>
                    </w:p>
                    <w:p w14:paraId="75F780C7" w14:textId="77777777" w:rsidR="007C42A9" w:rsidRDefault="007C42A9" w:rsidP="007C42A9">
                      <w:pPr>
                        <w:spacing w:after="0" w:line="276" w:lineRule="auto"/>
                        <w:rPr>
                          <w:rFonts w:eastAsia="Sarabun"/>
                          <w:color w:val="000000"/>
                        </w:rPr>
                      </w:pPr>
                      <w:r>
                        <w:rPr>
                          <w:rFonts w:eastAsia="Sarabun"/>
                          <w:color w:val="000000"/>
                          <w:cs/>
                        </w:rPr>
                        <w:t>ตำแหน่ง</w:t>
                      </w:r>
                      <w:r>
                        <w:rPr>
                          <w:rFonts w:eastAsia="Sarabun"/>
                          <w:color w:val="000000"/>
                        </w:rPr>
                        <w:t xml:space="preserve">    </w:t>
                      </w:r>
                      <w:r>
                        <w:rPr>
                          <w:rFonts w:eastAsia="Sarabun"/>
                          <w:color w:val="000000"/>
                          <w:cs/>
                        </w:rPr>
                        <w:t>ปลัดองค์การบริหารส่วนตำบลกมลาไสย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42A9" w:rsidRPr="007C42A9" w:rsidSect="007C42A9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9"/>
    <w:rsid w:val="0039094E"/>
    <w:rsid w:val="005E6FDC"/>
    <w:rsid w:val="007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2335"/>
  <w15:chartTrackingRefBased/>
  <w15:docId w15:val="{DCD6BB94-B661-4128-A24A-ECADEBC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2024-09-09T03:18:00Z</dcterms:created>
  <dcterms:modified xsi:type="dcterms:W3CDTF">2024-09-09T03:29:00Z</dcterms:modified>
</cp:coreProperties>
</file>